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8B4" w:rsidRDefault="00B648B4" w:rsidP="00B648B4">
      <w:pPr>
        <w:ind w:firstLine="851"/>
        <w:jc w:val="right"/>
        <w:rPr>
          <w:rFonts w:eastAsia="Times New Roman" w:cs="Times New Roman"/>
          <w:b/>
          <w:bCs/>
          <w:sz w:val="24"/>
          <w:szCs w:val="24"/>
          <w:shd w:val="clear" w:color="auto" w:fill="FEFEFE"/>
        </w:rPr>
      </w:pPr>
      <w:r w:rsidRPr="00B648B4">
        <w:rPr>
          <w:rFonts w:eastAsia="Times New Roman" w:cs="Times New Roman"/>
          <w:b/>
          <w:bCs/>
          <w:sz w:val="24"/>
          <w:szCs w:val="24"/>
          <w:shd w:val="clear" w:color="auto" w:fill="FEFEFE"/>
        </w:rPr>
        <w:t xml:space="preserve">Приложение № </w:t>
      </w:r>
      <w:r>
        <w:rPr>
          <w:rFonts w:eastAsia="Times New Roman" w:cs="Times New Roman"/>
          <w:b/>
          <w:bCs/>
          <w:sz w:val="24"/>
          <w:szCs w:val="24"/>
          <w:shd w:val="clear" w:color="auto" w:fill="FEFEFE"/>
        </w:rPr>
        <w:t xml:space="preserve">3 към </w:t>
      </w:r>
    </w:p>
    <w:p w:rsidR="00B648B4" w:rsidRPr="00B648B4" w:rsidRDefault="00B648B4" w:rsidP="00B648B4">
      <w:pPr>
        <w:ind w:firstLine="851"/>
        <w:jc w:val="right"/>
        <w:rPr>
          <w:rFonts w:eastAsia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eastAsia="Times New Roman" w:cs="Times New Roman"/>
          <w:b/>
          <w:bCs/>
          <w:sz w:val="24"/>
          <w:szCs w:val="24"/>
          <w:shd w:val="clear" w:color="auto" w:fill="FEFEFE"/>
        </w:rPr>
        <w:t>Условията за кандидатстване</w:t>
      </w:r>
    </w:p>
    <w:p w:rsidR="00B648B4" w:rsidRPr="00B648B4" w:rsidRDefault="00B648B4" w:rsidP="00B648B4">
      <w:pPr>
        <w:ind w:firstLine="850"/>
        <w:jc w:val="right"/>
        <w:rPr>
          <w:rFonts w:eastAsia="Times New Roman" w:cs="Times New Roman"/>
          <w:sz w:val="24"/>
          <w:szCs w:val="24"/>
          <w:shd w:val="clear" w:color="auto" w:fill="FEFEFE"/>
        </w:rPr>
      </w:pP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left="360"/>
        <w:jc w:val="center"/>
        <w:rPr>
          <w:rFonts w:eastAsia="Times New Roman" w:cs="Times New Roman"/>
          <w:b/>
          <w:bCs/>
          <w:sz w:val="24"/>
          <w:szCs w:val="24"/>
        </w:rPr>
      </w:pPr>
      <w:r w:rsidRPr="00B648B4">
        <w:rPr>
          <w:rFonts w:eastAsia="Times New Roman" w:cs="Times New Roman"/>
          <w:b/>
          <w:bCs/>
          <w:sz w:val="24"/>
          <w:szCs w:val="24"/>
        </w:rPr>
        <w:t>Формула за определяне на стандартните разходи за изготвяне на технологичен план за залесяване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left="360"/>
        <w:jc w:val="both"/>
        <w:rPr>
          <w:rFonts w:eastAsia="Times New Roman" w:cs="Times New Roman"/>
          <w:sz w:val="24"/>
          <w:szCs w:val="24"/>
        </w:rPr>
      </w:pP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>Стойността на изготвянето на технологичния план = V+ (S-0,5) x AC2 %, където: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 xml:space="preserve">V – минималната стойност за изготвяне на технологичен план за залесяване на най-малката допустима площ (0,5 ха) определена с мярката (41 евро) 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 xml:space="preserve">S (ха) – общата площ, предвидена за залесяване в технологичния план за залесяване, намалена с 0,5 ха (минимално допустимата площ за кандидатстване, за която е изчислена минималната стойност на технологичния план) 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>АС 2 % (евро) - 2 % допълнителни разходи за организация, изпълнение и контрол от изчислените средни разходи (АС) за залесяване и поддържане за съответния вид култура (иглолистна, широколистна или смесена), предвидени за изпълнение в технологичен план за залесяване.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>* Пояснения за прилагане на формулата за определяне на стойността на технологичния план за залесяване: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>Технологичният план се изготвя за всеки залесителен обект (подотдел или имот). За изчисляване на стойността му на изготвяне са необходими площта на обекта, предвидена за залесяване в хектари (S от формулата) и средните разходи за залесяване и поддържане на съответния вид култура (иглолистна, широколистна или смесена), предвидени за изпълнение в технологичния план за залесяване (АС от формулата) – изчислява се като средноаритметична стойност от сбора на действително определените в количествено-стойностната сметка на залесителният обект разходи за засаждане на фиданките или за засяване на семената (чл. 4, ал. 2, т. 2, буква „д” от Наредбата) и за поддържане на културата. Минималната стойност за изготвяне на плана (V) е постоянна величина – 41 евро, независимо от площта на залесителният обект.</w:t>
      </w: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</w:p>
    <w:p w:rsidR="00B648B4" w:rsidRPr="00B648B4" w:rsidRDefault="00B648B4" w:rsidP="00B648B4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 xml:space="preserve">Пример: за залесителен обект от 1 ха широколистна култура, с фиданки с открита коренова система, като са използвани максималните стойности на дейностите  - залесяване и поддържане от таблицата </w:t>
      </w:r>
    </w:p>
    <w:p w:rsidR="00B648B4" w:rsidRPr="00B648B4" w:rsidRDefault="00B648B4" w:rsidP="00B648B4">
      <w:pPr>
        <w:widowControl/>
        <w:autoSpaceDE/>
        <w:autoSpaceDN/>
        <w:adjustRightInd/>
        <w:ind w:firstLine="360"/>
        <w:jc w:val="both"/>
        <w:rPr>
          <w:rFonts w:eastAsia="Times New Roman" w:cs="Times New Roman"/>
          <w:sz w:val="24"/>
          <w:szCs w:val="24"/>
        </w:rPr>
      </w:pPr>
      <w:bookmarkStart w:id="0" w:name="_GoBack"/>
      <w:bookmarkEnd w:id="0"/>
    </w:p>
    <w:p w:rsidR="00B648B4" w:rsidRPr="00B648B4" w:rsidRDefault="00B648B4" w:rsidP="00B648B4">
      <w:pPr>
        <w:widowControl/>
        <w:autoSpaceDE/>
        <w:autoSpaceDN/>
        <w:adjustRightInd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>Стойност на технологичния план = 41+(1,0-0,5)x(321+1624)2%=</w:t>
      </w:r>
    </w:p>
    <w:p w:rsidR="00B648B4" w:rsidRPr="00B648B4" w:rsidRDefault="00B648B4" w:rsidP="00B648B4">
      <w:pPr>
        <w:widowControl/>
        <w:autoSpaceDE/>
        <w:autoSpaceDN/>
        <w:adjustRightInd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</w:r>
      <w:r w:rsidRPr="00B648B4">
        <w:rPr>
          <w:rFonts w:eastAsia="Times New Roman" w:cs="Times New Roman"/>
          <w:sz w:val="24"/>
          <w:szCs w:val="24"/>
        </w:rPr>
        <w:tab/>
        <w:t xml:space="preserve">       2</w:t>
      </w:r>
    </w:p>
    <w:p w:rsidR="00B648B4" w:rsidRPr="00B648B4" w:rsidRDefault="00B648B4" w:rsidP="00B648B4">
      <w:pPr>
        <w:widowControl/>
        <w:autoSpaceDE/>
        <w:autoSpaceDN/>
        <w:adjustRightInd/>
        <w:ind w:firstLine="360"/>
        <w:jc w:val="both"/>
        <w:rPr>
          <w:rFonts w:eastAsia="Times New Roman" w:cs="Times New Roman"/>
          <w:sz w:val="24"/>
          <w:szCs w:val="24"/>
        </w:rPr>
      </w:pPr>
      <w:r w:rsidRPr="00B648B4">
        <w:rPr>
          <w:rFonts w:eastAsia="Times New Roman" w:cs="Times New Roman"/>
          <w:sz w:val="24"/>
          <w:szCs w:val="24"/>
        </w:rPr>
        <w:t>= 41+(0,5x19,45)=41+9,73=50,73 евро.</w:t>
      </w:r>
    </w:p>
    <w:p w:rsidR="00B648B4" w:rsidRPr="00B648B4" w:rsidRDefault="00B648B4" w:rsidP="00B648B4">
      <w:pPr>
        <w:widowControl/>
        <w:autoSpaceDE/>
        <w:autoSpaceDN/>
        <w:adjustRightInd/>
        <w:jc w:val="center"/>
        <w:rPr>
          <w:rFonts w:eastAsia="Times New Roman" w:cs="Times New Roman"/>
          <w:sz w:val="24"/>
          <w:szCs w:val="24"/>
          <w:highlight w:val="yellow"/>
        </w:rPr>
      </w:pPr>
    </w:p>
    <w:p w:rsidR="00B648B4" w:rsidRPr="00B648B4" w:rsidRDefault="00B648B4" w:rsidP="00B648B4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caps/>
          <w:sz w:val="24"/>
          <w:szCs w:val="24"/>
        </w:rPr>
      </w:pPr>
    </w:p>
    <w:p w:rsidR="00B648B4" w:rsidRPr="00B648B4" w:rsidRDefault="00B648B4" w:rsidP="00B648B4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caps/>
          <w:sz w:val="24"/>
          <w:szCs w:val="24"/>
        </w:rPr>
      </w:pPr>
      <w:r w:rsidRPr="00B648B4">
        <w:rPr>
          <w:rFonts w:eastAsia="Times New Roman" w:cs="Times New Roman"/>
          <w:b/>
          <w:bCs/>
          <w:sz w:val="24"/>
          <w:szCs w:val="24"/>
        </w:rPr>
        <w:t>Таблица</w:t>
      </w:r>
    </w:p>
    <w:p w:rsidR="00B648B4" w:rsidRPr="00B648B4" w:rsidRDefault="00B648B4" w:rsidP="00B648B4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4"/>
          <w:szCs w:val="24"/>
        </w:rPr>
      </w:pPr>
      <w:r w:rsidRPr="00B648B4">
        <w:rPr>
          <w:rFonts w:eastAsia="Times New Roman" w:cs="Times New Roman"/>
          <w:b/>
          <w:bCs/>
          <w:sz w:val="24"/>
          <w:szCs w:val="24"/>
        </w:rPr>
        <w:t>за определените стандартни разходи за презалесяване по ПРСР</w:t>
      </w:r>
    </w:p>
    <w:p w:rsidR="00B648B4" w:rsidRPr="00B648B4" w:rsidRDefault="00B648B4" w:rsidP="00B648B4">
      <w:pPr>
        <w:widowControl/>
        <w:autoSpaceDE/>
        <w:autoSpaceDN/>
        <w:adjustRightInd/>
        <w:rPr>
          <w:rFonts w:eastAsia="Times New Roman" w:cs="Times New Roman"/>
          <w:sz w:val="24"/>
          <w:szCs w:val="24"/>
        </w:rPr>
      </w:pPr>
    </w:p>
    <w:p w:rsidR="00B648B4" w:rsidRPr="00B648B4" w:rsidRDefault="00B648B4" w:rsidP="00B648B4">
      <w:pPr>
        <w:widowControl/>
        <w:autoSpaceDE/>
        <w:autoSpaceDN/>
        <w:adjustRightInd/>
        <w:rPr>
          <w:rFonts w:eastAsia="Times New Roman" w:cs="Times New Roman"/>
          <w:sz w:val="24"/>
          <w:szCs w:val="24"/>
        </w:rPr>
      </w:pP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60"/>
        <w:gridCol w:w="2162"/>
        <w:gridCol w:w="3592"/>
      </w:tblGrid>
      <w:tr w:rsidR="00B648B4" w:rsidRPr="00B648B4" w:rsidTr="0018744A">
        <w:trPr>
          <w:trHeight w:val="1390"/>
        </w:trPr>
        <w:tc>
          <w:tcPr>
            <w:tcW w:w="648" w:type="dxa"/>
            <w:vAlign w:val="center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3060" w:type="dxa"/>
            <w:vAlign w:val="center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Вид дейност</w:t>
            </w:r>
          </w:p>
        </w:tc>
        <w:tc>
          <w:tcPr>
            <w:tcW w:w="2162" w:type="dxa"/>
            <w:vAlign w:val="center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Вид на културата</w:t>
            </w:r>
          </w:p>
        </w:tc>
        <w:tc>
          <w:tcPr>
            <w:tcW w:w="3592" w:type="dxa"/>
            <w:vAlign w:val="center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 xml:space="preserve">Неземеделски земи </w:t>
            </w:r>
          </w:p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648B4">
              <w:rPr>
                <w:rFonts w:eastAsia="Times New Roman" w:cs="Times New Roman"/>
                <w:sz w:val="24"/>
                <w:szCs w:val="24"/>
              </w:rPr>
              <w:t>Euro</w:t>
            </w:r>
            <w:proofErr w:type="spellEnd"/>
            <w:r w:rsidRPr="00B648B4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B648B4">
              <w:rPr>
                <w:rFonts w:eastAsia="Times New Roman" w:cs="Times New Roman"/>
                <w:sz w:val="24"/>
                <w:szCs w:val="24"/>
              </w:rPr>
              <w:t>ha</w:t>
            </w:r>
            <w:proofErr w:type="spellEnd"/>
          </w:p>
        </w:tc>
      </w:tr>
      <w:tr w:rsidR="00B648B4" w:rsidRPr="00B648B4" w:rsidTr="0018744A">
        <w:tc>
          <w:tcPr>
            <w:tcW w:w="648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B648B4" w:rsidRPr="00B648B4" w:rsidTr="0018744A">
        <w:tc>
          <w:tcPr>
            <w:tcW w:w="648" w:type="dxa"/>
          </w:tcPr>
          <w:p w:rsidR="00B648B4" w:rsidRPr="00B648B4" w:rsidRDefault="00B648B4" w:rsidP="00631481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Изготвяне на технологичен план за залесяване</w:t>
            </w: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vAlign w:val="center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Според формулата</w:t>
            </w:r>
          </w:p>
        </w:tc>
      </w:tr>
      <w:tr w:rsidR="00B648B4" w:rsidRPr="00B648B4" w:rsidTr="0018744A">
        <w:tc>
          <w:tcPr>
            <w:tcW w:w="648" w:type="dxa"/>
            <w:vMerge w:val="restart"/>
          </w:tcPr>
          <w:p w:rsidR="00B648B4" w:rsidRPr="00B648B4" w:rsidRDefault="00B648B4" w:rsidP="00631481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0" w:type="dxa"/>
            <w:vMerge w:val="restart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Залесителни дейности</w:t>
            </w:r>
          </w:p>
        </w:tc>
        <w:tc>
          <w:tcPr>
            <w:tcW w:w="5754" w:type="dxa"/>
            <w:gridSpan w:val="2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иглолистни</w:t>
            </w:r>
          </w:p>
        </w:tc>
      </w:tr>
      <w:tr w:rsidR="00B648B4" w:rsidRPr="00B648B4" w:rsidTr="0018744A">
        <w:tc>
          <w:tcPr>
            <w:tcW w:w="648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с открита коренова с-ма</w:t>
            </w:r>
          </w:p>
        </w:tc>
        <w:tc>
          <w:tcPr>
            <w:tcW w:w="359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2284</w:t>
            </w:r>
          </w:p>
        </w:tc>
      </w:tr>
      <w:tr w:rsidR="00B648B4" w:rsidRPr="00B648B4" w:rsidTr="0018744A">
        <w:tc>
          <w:tcPr>
            <w:tcW w:w="648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със закрита коренова с-ма</w:t>
            </w:r>
          </w:p>
        </w:tc>
        <w:tc>
          <w:tcPr>
            <w:tcW w:w="359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3652</w:t>
            </w:r>
          </w:p>
        </w:tc>
      </w:tr>
      <w:tr w:rsidR="00B648B4" w:rsidRPr="00B648B4" w:rsidTr="0018744A">
        <w:tc>
          <w:tcPr>
            <w:tcW w:w="648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gridSpan w:val="2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широколистни</w:t>
            </w:r>
          </w:p>
        </w:tc>
      </w:tr>
      <w:tr w:rsidR="00B648B4" w:rsidRPr="00B648B4" w:rsidTr="0018744A">
        <w:tc>
          <w:tcPr>
            <w:tcW w:w="648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с открита коренова с-ма</w:t>
            </w:r>
          </w:p>
        </w:tc>
        <w:tc>
          <w:tcPr>
            <w:tcW w:w="359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3064</w:t>
            </w:r>
          </w:p>
        </w:tc>
      </w:tr>
      <w:tr w:rsidR="00B648B4" w:rsidRPr="00B648B4" w:rsidTr="0018744A">
        <w:tc>
          <w:tcPr>
            <w:tcW w:w="648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със закрита коренова с-ма</w:t>
            </w:r>
          </w:p>
        </w:tc>
        <w:tc>
          <w:tcPr>
            <w:tcW w:w="359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4684</w:t>
            </w:r>
          </w:p>
        </w:tc>
      </w:tr>
      <w:tr w:rsidR="00B648B4" w:rsidRPr="00B648B4" w:rsidTr="0018744A">
        <w:tc>
          <w:tcPr>
            <w:tcW w:w="648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>смесени</w:t>
            </w:r>
          </w:p>
        </w:tc>
        <w:tc>
          <w:tcPr>
            <w:tcW w:w="3592" w:type="dxa"/>
          </w:tcPr>
          <w:p w:rsidR="00B648B4" w:rsidRPr="00B648B4" w:rsidRDefault="00B648B4" w:rsidP="00B648B4">
            <w:pPr>
              <w:widowControl/>
              <w:autoSpaceDE/>
              <w:autoSpaceDN/>
              <w:adjustRightInd/>
              <w:rPr>
                <w:rFonts w:eastAsia="Times New Roman" w:cs="Times New Roman"/>
                <w:sz w:val="24"/>
                <w:szCs w:val="24"/>
              </w:rPr>
            </w:pPr>
            <w:r w:rsidRPr="00B648B4">
              <w:rPr>
                <w:rFonts w:eastAsia="Times New Roman" w:cs="Times New Roman"/>
                <w:sz w:val="24"/>
                <w:szCs w:val="24"/>
              </w:rPr>
              <w:t xml:space="preserve">Пропорционално според % на участие </w:t>
            </w:r>
          </w:p>
        </w:tc>
      </w:tr>
    </w:tbl>
    <w:p w:rsidR="00B648B4" w:rsidRPr="00B648B4" w:rsidRDefault="00B648B4" w:rsidP="00B648B4">
      <w:pPr>
        <w:widowControl/>
        <w:autoSpaceDE/>
        <w:autoSpaceDN/>
        <w:adjustRightInd/>
        <w:rPr>
          <w:rFonts w:eastAsia="Times New Roman" w:cs="Times New Roman"/>
          <w:sz w:val="24"/>
          <w:szCs w:val="24"/>
        </w:rPr>
      </w:pPr>
    </w:p>
    <w:p w:rsidR="00B648B4" w:rsidRPr="00B648B4" w:rsidRDefault="00B648B4" w:rsidP="00B648B4">
      <w:pPr>
        <w:widowControl/>
        <w:autoSpaceDE/>
        <w:autoSpaceDN/>
        <w:adjustRightInd/>
        <w:ind w:left="360"/>
        <w:jc w:val="center"/>
        <w:rPr>
          <w:rFonts w:eastAsia="Times New Roman" w:cs="Times New Roman"/>
          <w:b/>
          <w:bCs/>
          <w:sz w:val="24"/>
          <w:szCs w:val="24"/>
        </w:rPr>
      </w:pPr>
    </w:p>
    <w:p w:rsidR="00CF5F9B" w:rsidRDefault="00CF5F9B"/>
    <w:sectPr w:rsidR="00CF5F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8B4"/>
    <w:rsid w:val="0018744A"/>
    <w:rsid w:val="00631481"/>
    <w:rsid w:val="00674483"/>
    <w:rsid w:val="00805CD9"/>
    <w:rsid w:val="00B04E69"/>
    <w:rsid w:val="00B648B4"/>
    <w:rsid w:val="00CF5F9B"/>
    <w:rsid w:val="00F9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AC33"/>
  <w15:docId w15:val="{987CD146-D038-4F9A-9C1A-81AE3670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4</cp:revision>
  <dcterms:created xsi:type="dcterms:W3CDTF">2018-03-15T09:47:00Z</dcterms:created>
  <dcterms:modified xsi:type="dcterms:W3CDTF">2018-03-22T14:10:00Z</dcterms:modified>
</cp:coreProperties>
</file>